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6" w:rsidRDefault="00D659E6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59E6" w:rsidRDefault="00D659E6">
      <w:pPr>
        <w:widowControl w:val="0"/>
        <w:autoSpaceDE w:val="0"/>
        <w:autoSpaceDN w:val="0"/>
        <w:adjustRightInd w:val="0"/>
        <w:jc w:val="both"/>
        <w:outlineLvl w:val="0"/>
      </w:pPr>
    </w:p>
    <w:p w:rsidR="00D659E6" w:rsidRDefault="00D659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КОМИТЕТ ТАРИФНОГО РЕГУЛИРОВАНИЯ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декабря 2013 г. N 62/11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ТАРИФОВ НА ГОРЯЧУЮ ВОДУ ДЛЯ ПОТРЕБИТЕЛЕЙ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МУП "ТЕПЛОВЫЕ СЕТИ" ГОРОДСКОГО ОКРУГА ГОРОД УРЮПИНСК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</w:pPr>
    </w:p>
    <w:p w:rsidR="00D659E6" w:rsidRDefault="00D659E6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КТР Волгоградской обл.</w:t>
      </w:r>
      <w:proofErr w:type="gramEnd"/>
    </w:p>
    <w:p w:rsidR="00D659E6" w:rsidRDefault="00D659E6">
      <w:pPr>
        <w:widowControl w:val="0"/>
        <w:autoSpaceDE w:val="0"/>
        <w:autoSpaceDN w:val="0"/>
        <w:adjustRightInd w:val="0"/>
        <w:jc w:val="center"/>
      </w:pPr>
      <w:r>
        <w:t xml:space="preserve">от 24.01.2014 </w:t>
      </w:r>
      <w:hyperlink r:id="rId6" w:history="1">
        <w:r>
          <w:rPr>
            <w:color w:val="0000FF"/>
          </w:rPr>
          <w:t>N 2/5</w:t>
        </w:r>
      </w:hyperlink>
      <w:r>
        <w:t xml:space="preserve">, от 18.06.2014 </w:t>
      </w:r>
      <w:hyperlink r:id="rId7" w:history="1">
        <w:r>
          <w:rPr>
            <w:color w:val="0000FF"/>
          </w:rPr>
          <w:t>N 21/2</w:t>
        </w:r>
      </w:hyperlink>
      <w:r>
        <w:t>,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</w:pPr>
      <w:r>
        <w:t xml:space="preserve">от 25.06.2014 </w:t>
      </w:r>
      <w:hyperlink r:id="rId8" w:history="1">
        <w:r>
          <w:rPr>
            <w:color w:val="0000FF"/>
          </w:rPr>
          <w:t>N 23/4</w:t>
        </w:r>
      </w:hyperlink>
      <w:r>
        <w:t>)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 декабря 2011 г. N 416-ФЗ "О водоснабжении и водоотведении",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 ноября 2012 г. N 1149 "О внесении изменений в Основы ценообразования в сфере деятельности организаций коммунального комплекса", </w:t>
      </w:r>
      <w:hyperlink r:id="rId12" w:history="1">
        <w:r>
          <w:rPr>
            <w:color w:val="0000FF"/>
          </w:rPr>
          <w:t>приказом</w:t>
        </w:r>
        <w:proofErr w:type="gramEnd"/>
      </w:hyperlink>
      <w:r>
        <w:t xml:space="preserve"> </w:t>
      </w:r>
      <w:proofErr w:type="gramStart"/>
      <w:r>
        <w:t xml:space="preserve">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19 июня 2012 г. N 125-п, комитет тарифного регулирования Волгоградской области постановляет:</w:t>
      </w:r>
      <w:proofErr w:type="gramEnd"/>
    </w:p>
    <w:p w:rsidR="00D659E6" w:rsidRDefault="00D659E6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КТР </w:t>
      </w:r>
      <w:proofErr w:type="gramStart"/>
      <w:r>
        <w:t>Волгоградской</w:t>
      </w:r>
      <w:proofErr w:type="gramEnd"/>
      <w:r>
        <w:t xml:space="preserve"> обл. от 24.01.2014 N 2/5)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производственную </w:t>
      </w:r>
      <w:hyperlink w:anchor="Par49" w:history="1">
        <w:r>
          <w:rPr>
            <w:color w:val="0000FF"/>
          </w:rPr>
          <w:t>программу</w:t>
        </w:r>
      </w:hyperlink>
      <w:r>
        <w:t xml:space="preserve"> оказания услуг горячего водоснабжения МУП "Тепловые сети" городского округа город Урюпинск Волгоградской области согласно приложению 1.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на период с 01 января 2014 г. по 31 декабря 2014 г. тарифы на горячую воду согласно </w:t>
      </w:r>
      <w:hyperlink w:anchor="Par92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ar142" w:history="1">
        <w:r>
          <w:rPr>
            <w:color w:val="0000FF"/>
          </w:rPr>
          <w:t>3</w:t>
        </w:r>
      </w:hyperlink>
      <w:r>
        <w:t>.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Установить, что: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w:anchor="Par92" w:history="1">
        <w:r>
          <w:rPr>
            <w:color w:val="0000FF"/>
          </w:rPr>
          <w:t>тарифы</w:t>
        </w:r>
      </w:hyperlink>
      <w:r>
        <w:t xml:space="preserve"> на горячую воду, указанные в приложении 2, вводятся в действие с 01 января 2014 г.;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 xml:space="preserve">б) </w:t>
      </w:r>
      <w:hyperlink w:anchor="Par142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системе, указанные в приложении 3, вводятся в действие </w:t>
      </w:r>
      <w:proofErr w:type="gramStart"/>
      <w:r>
        <w:t>с даты вступления</w:t>
      </w:r>
      <w:proofErr w:type="gramEnd"/>
      <w:r>
        <w:t xml:space="preserve"> в силу постановления комитета тарифного регулирования Волгоградской области, утверждающего норматив потребления коммунальной услуги горячего водоснабжения, определяющий расход тепловой энергии на подогрев в целях горячего водоснабжения;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>
        <w:t xml:space="preserve">в) </w:t>
      </w:r>
      <w:hyperlink w:anchor="Par92" w:history="1">
        <w:r>
          <w:rPr>
            <w:color w:val="0000FF"/>
          </w:rPr>
          <w:t>тарифы</w:t>
        </w:r>
      </w:hyperlink>
      <w:r>
        <w:t xml:space="preserve"> на горячую воду, указанные в приложении 2, утрачивают силу </w:t>
      </w:r>
      <w:proofErr w:type="gramStart"/>
      <w:r>
        <w:t>с даты введения</w:t>
      </w:r>
      <w:proofErr w:type="gramEnd"/>
      <w:r>
        <w:t xml:space="preserve"> в действие </w:t>
      </w:r>
      <w:hyperlink w:anchor="Par142" w:history="1">
        <w:r>
          <w:rPr>
            <w:color w:val="0000FF"/>
          </w:rPr>
          <w:t>тарифов</w:t>
        </w:r>
      </w:hyperlink>
      <w:r>
        <w:t xml:space="preserve"> на горячую воду в закрытой системе, указанных в приложении 3.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>4. Признать утратившими силу с 01 января 2014 г.: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топлива, энергетики и тарифного регулирования Волгоградской области от 28 ноября 2012 г. N 27/21 "Об установлении тарифов на горячую воду для потребителей МУП "Тепловые сети" городского округа город Урюпинск Волгоградской области";</w:t>
      </w: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КонсультантПлюс: примечание.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третий пункта 4 фактически утратил силу в связи с изданием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КТР Волгоградской обл. от 05.02.2014 N 4/4, признавшего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министерства топлива, энергетики и тарифного регулирования Волгоградской обл. от 10.07.2013 N 35/2 утратившим силу.</w:t>
      </w: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 в абзаце третьем пункта 4: признается утратившим силу пункт 1.12 постановления министерства топлива, энергетики и тарифного регулирования Волгоградской обл. от 10.07.2013 N 35/2, а не пункт 1.13.</w:t>
      </w: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>
          <w:rPr>
            <w:color w:val="0000FF"/>
          </w:rPr>
          <w:t>пункт 1.13</w:t>
        </w:r>
      </w:hyperlink>
      <w:r>
        <w:t xml:space="preserve">, </w:t>
      </w:r>
      <w:hyperlink r:id="rId19" w:history="1">
        <w:r>
          <w:rPr>
            <w:color w:val="0000FF"/>
          </w:rPr>
          <w:t>приложение 12</w:t>
        </w:r>
      </w:hyperlink>
      <w:r>
        <w:t xml:space="preserve"> к постановлению министерства топлива, энергетики и тарифного регулирования Волгоградской области от 10 июля 2013 N 35/2 "О внесении изменений и об отмене отдельных постановлений министерства топлива, энергетики и тарифного регулирования Волгоградской области и Управления по региональным тарифам Администрации Волгоградской области".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 xml:space="preserve">Временно </w:t>
      </w:r>
      <w:proofErr w:type="gramStart"/>
      <w:r>
        <w:t>осуществляющий</w:t>
      </w:r>
      <w:proofErr w:type="gramEnd"/>
      <w:r>
        <w:t xml:space="preserve"> полномочия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председателя комитета тарифного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регулирования 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О.В.СИМОНОВА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right"/>
        <w:outlineLvl w:val="0"/>
      </w:pPr>
      <w:bookmarkStart w:id="3" w:name="Par43"/>
      <w:bookmarkEnd w:id="3"/>
      <w:r>
        <w:t>Приложение 1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комитета тарифного регулирования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от 19 декабря 2013 г. N 62/11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  <w:sectPr w:rsidR="00D659E6" w:rsidSect="00F81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49"/>
      <w:bookmarkEnd w:id="4"/>
      <w:r>
        <w:rPr>
          <w:b/>
          <w:bCs/>
        </w:rPr>
        <w:t>ПРОИЗВОДСТВЕННАЯ ПРОГРАММА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ОКАЗАНИЯ УСЛУГ ГОРЯЧЕГО ВОДОСНАБЖЕНИЯ МУП "ТЕПЛОВЫЕ СЕТИ"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ОКРУГА ГОРОД УРЮПИНСК 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701"/>
        <w:gridCol w:w="3572"/>
      </w:tblGrid>
      <w:tr w:rsidR="00D659E6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</w:tc>
      </w:tr>
      <w:tr w:rsidR="00D659E6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01.01.2014 по 31.12.2014</w:t>
            </w:r>
          </w:p>
        </w:tc>
      </w:tr>
      <w:tr w:rsidR="00D659E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Реализация воды на нужды ГВС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куб. 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258700,00</w:t>
            </w:r>
          </w:p>
        </w:tc>
      </w:tr>
      <w:tr w:rsidR="00D659E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59E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куб. 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193000,00</w:t>
            </w:r>
          </w:p>
        </w:tc>
      </w:tr>
      <w:tr w:rsidR="00D659E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Бюджетные потребители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куб. 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57000</w:t>
            </w:r>
          </w:p>
        </w:tc>
      </w:tr>
      <w:tr w:rsidR="00D659E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Ресурсоснабжающие организации - перепродавцы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куб. 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659E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Прочие потребители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куб. 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8700,00</w:t>
            </w:r>
          </w:p>
        </w:tc>
      </w:tr>
    </w:tbl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Постановлениями КТР Волгоградской обл. от 18.06.2014 </w:t>
      </w:r>
      <w:hyperlink r:id="rId20" w:history="1">
        <w:r>
          <w:rPr>
            <w:color w:val="0000FF"/>
          </w:rPr>
          <w:t>N 21/2</w:t>
        </w:r>
      </w:hyperlink>
      <w:r>
        <w:t xml:space="preserve">, от 25.06.2014 </w:t>
      </w:r>
      <w:hyperlink r:id="rId21" w:history="1">
        <w:r>
          <w:rPr>
            <w:color w:val="0000FF"/>
          </w:rPr>
          <w:t>N 23/4</w:t>
        </w:r>
      </w:hyperlink>
      <w:r>
        <w:t xml:space="preserve">, одновременно были внесены изменения в приложение 2: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КТР Волгоградской обл. от 18.06.2014 N 21/2 приложение 2 изложено в новой редакции,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КТР Волгоградской обл. от 25.06.2014 N 23/4 изменены отдельные положения приложения.</w:t>
      </w: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83"/>
      <w:bookmarkEnd w:id="5"/>
      <w:r>
        <w:t>Приложение 2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комитета тарифного регулирования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lastRenderedPageBreak/>
        <w:t>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от 19 декабря 2013 г. N 62/11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Тарифы утрачивают силу </w:t>
      </w:r>
      <w:proofErr w:type="gramStart"/>
      <w:r>
        <w:t>с даты введения</w:t>
      </w:r>
      <w:proofErr w:type="gramEnd"/>
      <w:r>
        <w:t xml:space="preserve"> в действие </w:t>
      </w:r>
      <w:hyperlink w:anchor="Par142" w:history="1">
        <w:r>
          <w:rPr>
            <w:color w:val="0000FF"/>
          </w:rPr>
          <w:t>тарифов</w:t>
        </w:r>
      </w:hyperlink>
      <w:r>
        <w:t xml:space="preserve"> на горячую воду в закрытой системе, указанных в приложении 3 (</w:t>
      </w:r>
      <w:hyperlink w:anchor="Par22" w:history="1">
        <w:r>
          <w:rPr>
            <w:color w:val="0000FF"/>
          </w:rPr>
          <w:t>подпункт "в" пункта 3</w:t>
        </w:r>
      </w:hyperlink>
      <w:r>
        <w:t xml:space="preserve"> данного документа).</w:t>
      </w: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92"/>
      <w:bookmarkEnd w:id="6"/>
      <w:r>
        <w:rPr>
          <w:b/>
          <w:bCs/>
        </w:rPr>
        <w:t>ТАРИФЫ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ДЛЯ ПОТРЕБИТЕЛЕЙ МУП "ТЕПЛОВЫЕ СЕТИ"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ОКРУГА ГОРОД УРЮПИНСК 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</w:pPr>
    </w:p>
    <w:p w:rsidR="00D659E6" w:rsidRDefault="00D659E6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КТР Волгоградской обл.</w:t>
      </w:r>
      <w:proofErr w:type="gramEnd"/>
    </w:p>
    <w:p w:rsidR="00D659E6" w:rsidRDefault="00D659E6">
      <w:pPr>
        <w:widowControl w:val="0"/>
        <w:autoSpaceDE w:val="0"/>
        <w:autoSpaceDN w:val="0"/>
        <w:adjustRightInd w:val="0"/>
        <w:jc w:val="center"/>
      </w:pPr>
      <w:r>
        <w:t xml:space="preserve">от 18.06.2014 </w:t>
      </w:r>
      <w:hyperlink r:id="rId24" w:history="1">
        <w:r>
          <w:rPr>
            <w:color w:val="0000FF"/>
          </w:rPr>
          <w:t>N 21/2</w:t>
        </w:r>
      </w:hyperlink>
      <w:r>
        <w:t xml:space="preserve">, от 25.06.2014 </w:t>
      </w:r>
      <w:hyperlink r:id="rId25" w:history="1">
        <w:r>
          <w:rPr>
            <w:color w:val="0000FF"/>
          </w:rPr>
          <w:t>N 23/4</w:t>
        </w:r>
      </w:hyperlink>
      <w:r>
        <w:t>)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74"/>
        <w:gridCol w:w="1492"/>
        <w:gridCol w:w="1485"/>
        <w:gridCol w:w="1474"/>
      </w:tblGrid>
      <w:tr w:rsidR="00D659E6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Группа потребителей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Тарифы на горячую воду, руб./м3</w:t>
            </w:r>
          </w:p>
        </w:tc>
      </w:tr>
      <w:tr w:rsidR="00D659E6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01.01.2014 по 30.06.2014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01.07.2014 по 31.12.2014</w:t>
            </w:r>
          </w:p>
        </w:tc>
      </w:tr>
      <w:tr w:rsidR="00D659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НДС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НДС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НДС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НДС</w:t>
            </w:r>
          </w:p>
        </w:tc>
      </w:tr>
      <w:tr w:rsidR="00D659E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 xml:space="preserve">Население </w:t>
            </w:r>
            <w:hyperlink w:anchor="Par1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134,07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113,62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121,35</w:t>
            </w:r>
          </w:p>
        </w:tc>
      </w:tr>
      <w:tr w:rsidR="00D659E6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Бюджетные потребители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125,45</w:t>
            </w:r>
          </w:p>
        </w:tc>
      </w:tr>
      <w:tr w:rsidR="00D659E6">
        <w:tc>
          <w:tcPr>
            <w:tcW w:w="9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25.06.2014 N 23/4)</w:t>
            </w:r>
          </w:p>
        </w:tc>
      </w:tr>
      <w:tr w:rsidR="00D659E6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Прочие потребители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125,45</w:t>
            </w:r>
          </w:p>
        </w:tc>
      </w:tr>
      <w:tr w:rsidR="00D659E6">
        <w:tc>
          <w:tcPr>
            <w:tcW w:w="9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25.06.2014 N 23/4)</w:t>
            </w:r>
          </w:p>
        </w:tc>
      </w:tr>
    </w:tbl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7"/>
      <w:bookmarkEnd w:id="7"/>
      <w:r>
        <w:t>&lt;*&gt; При применении для населения тарифа ниже экономически обоснованного (социального) компенсация выпадающих доходов организации, осуществляющей горячее водоснабжение, осуществляется в установленном порядке.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33"/>
      <w:bookmarkEnd w:id="8"/>
      <w:r>
        <w:t>Приложение 3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комитета тарифного регулирования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right"/>
      </w:pPr>
      <w:r>
        <w:t>от 19 декабря 2013 г. N 62/11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Тарифы вводятся в действие </w:t>
      </w:r>
      <w:proofErr w:type="gramStart"/>
      <w:r>
        <w:t>с даты вступления</w:t>
      </w:r>
      <w:proofErr w:type="gramEnd"/>
      <w:r>
        <w:t xml:space="preserve"> в силу постановления комитета тарифного регулирования Волгоградской области, утверждающего норматив потребления коммунальной услуги горячего водоснабжения, определяющий расход тепловой энергии на подогрев в целях горячего водоснабжения (</w:t>
      </w:r>
      <w:hyperlink w:anchor="Par21" w:history="1">
        <w:r>
          <w:rPr>
            <w:color w:val="0000FF"/>
          </w:rPr>
          <w:t>подпункт "б" пункта 3</w:t>
        </w:r>
      </w:hyperlink>
      <w:r>
        <w:t xml:space="preserve"> данного документа).</w:t>
      </w: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42"/>
      <w:bookmarkEnd w:id="9"/>
      <w:r>
        <w:rPr>
          <w:b/>
          <w:bCs/>
        </w:rPr>
        <w:t>ТАРИФЫ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ГОРЯЧУЮ ВОДУ В ЗАКРЫТОЙ СИСТЕМЕ ГОРЯЧЕГО ВОДОСНАБЖЕНИЯ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ПОТРЕБИТЕЛЕЙ МУП "ТЕПЛОВЫЕ СЕТИ" ГОРОДСКОГО ОКРУГА ГОРОД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УРЮПИНСК ВОЛГОГРАДСКОЙ ОБЛАСТИ</w:t>
      </w:r>
    </w:p>
    <w:p w:rsidR="00D659E6" w:rsidRDefault="00D659E6">
      <w:pPr>
        <w:widowControl w:val="0"/>
        <w:autoSpaceDE w:val="0"/>
        <w:autoSpaceDN w:val="0"/>
        <w:adjustRightInd w:val="0"/>
        <w:jc w:val="center"/>
      </w:pPr>
    </w:p>
    <w:p w:rsidR="00D659E6" w:rsidRDefault="00D659E6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КТР Волгоградской обл.</w:t>
      </w:r>
      <w:proofErr w:type="gramEnd"/>
    </w:p>
    <w:p w:rsidR="00D659E6" w:rsidRDefault="00D659E6">
      <w:pPr>
        <w:widowControl w:val="0"/>
        <w:autoSpaceDE w:val="0"/>
        <w:autoSpaceDN w:val="0"/>
        <w:adjustRightInd w:val="0"/>
        <w:jc w:val="center"/>
      </w:pPr>
      <w:r>
        <w:t>от 25.06.2014 N 23/4)</w:t>
      </w: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964"/>
        <w:gridCol w:w="964"/>
        <w:gridCol w:w="1191"/>
        <w:gridCol w:w="1191"/>
        <w:gridCol w:w="964"/>
        <w:gridCol w:w="964"/>
        <w:gridCol w:w="1191"/>
        <w:gridCol w:w="1191"/>
      </w:tblGrid>
      <w:tr w:rsidR="00D659E6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Группа потребителей</w:t>
            </w: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Компоненты тарифа на горячую воду в закрытой системе горячего водоснабжения</w:t>
            </w:r>
          </w:p>
        </w:tc>
      </w:tr>
      <w:tr w:rsidR="00D659E6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01.01.2014 по 30.06.2014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01.07.2014 по 31.12.2014</w:t>
            </w:r>
          </w:p>
        </w:tc>
      </w:tr>
      <w:tr w:rsidR="00D659E6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Холодная вода (руб./м3)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Тепловая энергия, руб./Гкал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Холодная вода (руб./м3)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Тепловая энергия, руб./Гкал</w:t>
            </w:r>
          </w:p>
        </w:tc>
      </w:tr>
      <w:tr w:rsidR="00D659E6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НДС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без НДС</w:t>
            </w:r>
          </w:p>
        </w:tc>
      </w:tr>
      <w:tr w:rsidR="00D659E6"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Население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1574,27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1404,84</w:t>
            </w:r>
          </w:p>
        </w:tc>
      </w:tr>
      <w:tr w:rsidR="00D659E6">
        <w:tc>
          <w:tcPr>
            <w:tcW w:w="106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25.06.2014 N 23/4)</w:t>
            </w:r>
          </w:p>
        </w:tc>
      </w:tr>
      <w:tr w:rsidR="00D659E6"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Бюджетные потребители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1415,42</w:t>
            </w:r>
          </w:p>
        </w:tc>
      </w:tr>
      <w:tr w:rsidR="00D659E6">
        <w:tc>
          <w:tcPr>
            <w:tcW w:w="106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25.06.2014 N 23/4)</w:t>
            </w:r>
          </w:p>
        </w:tc>
      </w:tr>
      <w:tr w:rsidR="00D659E6"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</w:pPr>
            <w:r>
              <w:t>Прочие потребители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1415,42</w:t>
            </w:r>
          </w:p>
        </w:tc>
      </w:tr>
      <w:tr w:rsidR="00D659E6">
        <w:tc>
          <w:tcPr>
            <w:tcW w:w="106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9E6" w:rsidRDefault="00D65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25.06.2014 N 23/4)</w:t>
            </w:r>
          </w:p>
        </w:tc>
      </w:tr>
    </w:tbl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autoSpaceDE w:val="0"/>
        <w:autoSpaceDN w:val="0"/>
        <w:adjustRightInd w:val="0"/>
        <w:jc w:val="both"/>
      </w:pPr>
    </w:p>
    <w:p w:rsidR="00D659E6" w:rsidRDefault="00D659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F1BF1" w:rsidRDefault="002F1BF1">
      <w:bookmarkStart w:id="10" w:name="_GoBack"/>
      <w:bookmarkEnd w:id="10"/>
    </w:p>
    <w:sectPr w:rsidR="002F1B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6"/>
    <w:rsid w:val="00020396"/>
    <w:rsid w:val="000557E2"/>
    <w:rsid w:val="00057BA1"/>
    <w:rsid w:val="00156EF9"/>
    <w:rsid w:val="001E403C"/>
    <w:rsid w:val="00235A37"/>
    <w:rsid w:val="00283AF7"/>
    <w:rsid w:val="00285633"/>
    <w:rsid w:val="00291297"/>
    <w:rsid w:val="002F1BF1"/>
    <w:rsid w:val="00323EC6"/>
    <w:rsid w:val="00327BE7"/>
    <w:rsid w:val="00380968"/>
    <w:rsid w:val="003B44CC"/>
    <w:rsid w:val="0040229D"/>
    <w:rsid w:val="004F4F7B"/>
    <w:rsid w:val="00520FD0"/>
    <w:rsid w:val="005228A5"/>
    <w:rsid w:val="00551E38"/>
    <w:rsid w:val="00557897"/>
    <w:rsid w:val="00565728"/>
    <w:rsid w:val="00585701"/>
    <w:rsid w:val="005F2C38"/>
    <w:rsid w:val="006545F8"/>
    <w:rsid w:val="006C73A2"/>
    <w:rsid w:val="00717B20"/>
    <w:rsid w:val="007625D2"/>
    <w:rsid w:val="00827B25"/>
    <w:rsid w:val="009B6928"/>
    <w:rsid w:val="00A06A38"/>
    <w:rsid w:val="00A1280E"/>
    <w:rsid w:val="00A15024"/>
    <w:rsid w:val="00B004DC"/>
    <w:rsid w:val="00B55535"/>
    <w:rsid w:val="00B61A80"/>
    <w:rsid w:val="00BC07CA"/>
    <w:rsid w:val="00BE4E0D"/>
    <w:rsid w:val="00BF3D5B"/>
    <w:rsid w:val="00C05021"/>
    <w:rsid w:val="00C57150"/>
    <w:rsid w:val="00C66480"/>
    <w:rsid w:val="00CB4724"/>
    <w:rsid w:val="00D05420"/>
    <w:rsid w:val="00D659E6"/>
    <w:rsid w:val="00D675B7"/>
    <w:rsid w:val="00D70D78"/>
    <w:rsid w:val="00D762F2"/>
    <w:rsid w:val="00DB5B6A"/>
    <w:rsid w:val="00EB4C73"/>
    <w:rsid w:val="00EB7212"/>
    <w:rsid w:val="00F32DC3"/>
    <w:rsid w:val="00F82EB8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092A73224C34133D5FB65D5768AB6165058E706D3A01E68554F7887337E7A6304D372D4B530C613A5B2QFD3L" TargetMode="External"/><Relationship Id="rId13" Type="http://schemas.openxmlformats.org/officeDocument/2006/relationships/hyperlink" Target="consultantplus://offline/ref=324092A73224C34133D5FB65D5768AB6165058EF03D5A61967084570DE3F7C7D6C5BC4759DB931C611A1QBD3L" TargetMode="External"/><Relationship Id="rId18" Type="http://schemas.openxmlformats.org/officeDocument/2006/relationships/hyperlink" Target="consultantplus://offline/ref=324092A73224C34133D5FB65D5768AB6165058EF04D8A81E67084570DE3F7C7D6C5BC4759DB931C613A4QBD5L" TargetMode="External"/><Relationship Id="rId26" Type="http://schemas.openxmlformats.org/officeDocument/2006/relationships/hyperlink" Target="consultantplus://offline/ref=324092A73224C34133D5FB65D5768AB6165058E706D3A01E68554F7887337E7A6304D372D4B530C613A5B2QFD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4092A73224C34133D5FB65D5768AB6165058E706D3A01E68554F7887337E7A6304D372D4B530C613A5B2QFD0L" TargetMode="External"/><Relationship Id="rId7" Type="http://schemas.openxmlformats.org/officeDocument/2006/relationships/hyperlink" Target="consultantplus://offline/ref=324092A73224C34133D5FB65D5768AB6165058E706D3A81265554F7887337E7A6304D372D4B530C613A5B3QFD0L" TargetMode="External"/><Relationship Id="rId12" Type="http://schemas.openxmlformats.org/officeDocument/2006/relationships/hyperlink" Target="consultantplus://offline/ref=324092A73224C34133CBF673B9298FB71C0F50E20EDBF74738531827QDD7L" TargetMode="External"/><Relationship Id="rId17" Type="http://schemas.openxmlformats.org/officeDocument/2006/relationships/hyperlink" Target="consultantplus://offline/ref=324092A73224C34133D5FB65D5768AB6165058EF00D0A21B67084570DE3F7CQ7DDL" TargetMode="External"/><Relationship Id="rId25" Type="http://schemas.openxmlformats.org/officeDocument/2006/relationships/hyperlink" Target="consultantplus://offline/ref=324092A73224C34133D5FB65D5768AB6165058E706D3A01E68554F7887337E7A6304D372D4B530C613A5B2QFD0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092A73224C34133D5FB65D5768AB6165058EF01D5A11B67084570DE3F7C7D6C5BC4759DB931C613A4QBD1L" TargetMode="External"/><Relationship Id="rId20" Type="http://schemas.openxmlformats.org/officeDocument/2006/relationships/hyperlink" Target="consultantplus://offline/ref=324092A73224C34133D5FB65D5768AB6165058E706D3A81265554F7887337E7A6304D372D4B530C613A5B3QFD0L" TargetMode="External"/><Relationship Id="rId29" Type="http://schemas.openxmlformats.org/officeDocument/2006/relationships/hyperlink" Target="consultantplus://offline/ref=324092A73224C34133D5FB65D5768AB6165058E706D3A01E68554F7887337E7A6304D372D4B530C613A5B2QFD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092A73224C34133D5FB65D5768AB6165058EF00D7A41267084570DE3F7C7D6C5BC4759DB931C613A7QBD2L" TargetMode="External"/><Relationship Id="rId11" Type="http://schemas.openxmlformats.org/officeDocument/2006/relationships/hyperlink" Target="consultantplus://offline/ref=324092A73224C34133CBF673B9298FB71E0953E605DBF74738531827QDD7L" TargetMode="External"/><Relationship Id="rId24" Type="http://schemas.openxmlformats.org/officeDocument/2006/relationships/hyperlink" Target="consultantplus://offline/ref=324092A73224C34133D5FB65D5768AB6165058E706D3A81265554F7887337E7A6304D372D4B530C613A5B3QFD0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4092A73224C34133D5FB65D5768AB6165058EE0ED2A11B67084570DE3F7CQ7DDL" TargetMode="External"/><Relationship Id="rId23" Type="http://schemas.openxmlformats.org/officeDocument/2006/relationships/hyperlink" Target="consultantplus://offline/ref=324092A73224C34133D5FB65D5768AB6165058E706D3A01E68554F7887337E7A6304D372D4B530C613A5B2QFD0L" TargetMode="External"/><Relationship Id="rId28" Type="http://schemas.openxmlformats.org/officeDocument/2006/relationships/hyperlink" Target="consultantplus://offline/ref=324092A73224C34133D5FB65D5768AB6165058E706D3A01E68554F7887337E7A6304D372D4B530C613A5B2QFD1L" TargetMode="External"/><Relationship Id="rId10" Type="http://schemas.openxmlformats.org/officeDocument/2006/relationships/hyperlink" Target="consultantplus://offline/ref=324092A73224C34133CBF673B9298FB71A0F56E203DBF74738531827QDD7L" TargetMode="External"/><Relationship Id="rId19" Type="http://schemas.openxmlformats.org/officeDocument/2006/relationships/hyperlink" Target="consultantplus://offline/ref=324092A73224C34133D5FB65D5768AB6165058EF04D8A81E67084570DE3F7C7D6C5BC4759DB931C612ADQBD0L" TargetMode="External"/><Relationship Id="rId31" Type="http://schemas.openxmlformats.org/officeDocument/2006/relationships/hyperlink" Target="consultantplus://offline/ref=324092A73224C34133D5FB65D5768AB6165058E706D3A01E68554F7887337E7A6304D372D4B530C613A5B2QF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092A73224C34133CBF673B9298FB71B075DE60FDBF74738531827QDD7L" TargetMode="External"/><Relationship Id="rId14" Type="http://schemas.openxmlformats.org/officeDocument/2006/relationships/hyperlink" Target="consultantplus://offline/ref=324092A73224C34133D5FB65D5768AB6165058EF00D7A41267084570DE3F7C7D6C5BC4759DB931C613A7QBD2L" TargetMode="External"/><Relationship Id="rId22" Type="http://schemas.openxmlformats.org/officeDocument/2006/relationships/hyperlink" Target="consultantplus://offline/ref=324092A73224C34133D5FB65D5768AB6165058E706D3A81265554F7887337E7A6304D372D4B530C613A5B3QFD0L" TargetMode="External"/><Relationship Id="rId27" Type="http://schemas.openxmlformats.org/officeDocument/2006/relationships/hyperlink" Target="consultantplus://offline/ref=324092A73224C34133D5FB65D5768AB6165058E706D3A01E68554F7887337E7A6304D372D4B530C613A5B2QFD0L" TargetMode="External"/><Relationship Id="rId30" Type="http://schemas.openxmlformats.org/officeDocument/2006/relationships/hyperlink" Target="consultantplus://offline/ref=324092A73224C34133D5FB65D5768AB6165058E706D3A01E68554F7887337E7A6304D372D4B530C613A5B2QF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2015-03-12T11:03:00Z</dcterms:created>
  <dcterms:modified xsi:type="dcterms:W3CDTF">2015-03-12T11:07:00Z</dcterms:modified>
</cp:coreProperties>
</file>